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1A70C0" w14:textId="77777777" w:rsidR="008D4E90" w:rsidRPr="0026322D" w:rsidRDefault="008D4E90" w:rsidP="008D4E90">
      <w:pPr>
        <w:ind w:right="49"/>
        <w:jc w:val="center"/>
        <w:rPr>
          <w:rFonts w:ascii="Garamond" w:hAnsi="Garamond" w:cs="Arial"/>
          <w:b/>
          <w:sz w:val="22"/>
          <w:szCs w:val="22"/>
        </w:rPr>
      </w:pPr>
      <w:r w:rsidRPr="0026322D">
        <w:rPr>
          <w:rFonts w:ascii="Garamond" w:hAnsi="Garamond" w:cs="Arial"/>
          <w:b/>
          <w:sz w:val="22"/>
          <w:szCs w:val="22"/>
        </w:rPr>
        <w:t xml:space="preserve">FORMATO No. 10 </w:t>
      </w:r>
    </w:p>
    <w:p w14:paraId="13646EB0" w14:textId="77777777" w:rsidR="008D4E90" w:rsidRPr="0026322D" w:rsidRDefault="008D4E90" w:rsidP="008D4E90">
      <w:pPr>
        <w:ind w:right="49"/>
        <w:jc w:val="center"/>
        <w:rPr>
          <w:rFonts w:ascii="Garamond" w:hAnsi="Garamond" w:cs="Arial"/>
          <w:b/>
          <w:sz w:val="22"/>
          <w:szCs w:val="22"/>
        </w:rPr>
      </w:pPr>
    </w:p>
    <w:p w14:paraId="0EF70FDC" w14:textId="77777777" w:rsidR="008D4E90" w:rsidRPr="0026322D" w:rsidRDefault="008D4E90" w:rsidP="008D4E90">
      <w:pPr>
        <w:ind w:right="49"/>
        <w:jc w:val="center"/>
        <w:rPr>
          <w:rFonts w:ascii="Garamond" w:hAnsi="Garamond" w:cs="Arial"/>
          <w:b/>
          <w:sz w:val="22"/>
          <w:szCs w:val="22"/>
        </w:rPr>
      </w:pPr>
      <w:r w:rsidRPr="0026322D">
        <w:rPr>
          <w:rFonts w:ascii="Garamond" w:hAnsi="Garamond" w:cs="Arial"/>
          <w:b/>
          <w:sz w:val="22"/>
          <w:szCs w:val="22"/>
        </w:rPr>
        <w:t>FACTORES DE DESEMPATE</w:t>
      </w:r>
    </w:p>
    <w:p w14:paraId="37282E0F" w14:textId="77777777" w:rsidR="008D4E90" w:rsidRPr="0026322D" w:rsidRDefault="008D4E90" w:rsidP="008D4E90">
      <w:pPr>
        <w:pStyle w:val="Textoindependiente"/>
        <w:spacing w:before="7"/>
        <w:rPr>
          <w:rFonts w:ascii="Garamond" w:hAnsi="Garamond"/>
          <w:b/>
          <w:sz w:val="22"/>
          <w:szCs w:val="22"/>
        </w:rPr>
      </w:pPr>
    </w:p>
    <w:p w14:paraId="1B7BC5B3" w14:textId="77777777" w:rsidR="008D4E90" w:rsidRPr="0026322D" w:rsidRDefault="008D4E90" w:rsidP="008D4E90">
      <w:pPr>
        <w:pStyle w:val="Default"/>
        <w:rPr>
          <w:rFonts w:ascii="Garamond" w:hAnsi="Garamond"/>
          <w:sz w:val="22"/>
          <w:szCs w:val="22"/>
        </w:rPr>
      </w:pPr>
      <w:r w:rsidRPr="0026322D">
        <w:rPr>
          <w:rFonts w:ascii="Garamond" w:hAnsi="Garamond"/>
          <w:sz w:val="22"/>
          <w:szCs w:val="22"/>
        </w:rPr>
        <w:t xml:space="preserve">Bogotá, D.C, </w:t>
      </w:r>
    </w:p>
    <w:p w14:paraId="765C2C1B" w14:textId="77777777" w:rsidR="008D4E90" w:rsidRPr="0026322D" w:rsidRDefault="008D4E90" w:rsidP="008D4E90">
      <w:pPr>
        <w:jc w:val="both"/>
        <w:textAlignment w:val="baseline"/>
        <w:rPr>
          <w:rFonts w:ascii="Garamond" w:hAnsi="Garamond"/>
          <w:lang w:val="es-CO"/>
        </w:rPr>
      </w:pPr>
    </w:p>
    <w:p w14:paraId="4914FDF8" w14:textId="77777777" w:rsidR="008D4E90" w:rsidRPr="0026322D" w:rsidRDefault="008D4E90" w:rsidP="008D4E90">
      <w:pPr>
        <w:jc w:val="both"/>
        <w:textAlignment w:val="baseline"/>
        <w:rPr>
          <w:rFonts w:ascii="Garamond" w:hAnsi="Garamond"/>
          <w:lang w:val="es-CO"/>
        </w:rPr>
      </w:pPr>
      <w:r w:rsidRPr="0026322D">
        <w:rPr>
          <w:rFonts w:ascii="Garamond" w:hAnsi="Garamond"/>
          <w:lang w:val="es-CO"/>
        </w:rPr>
        <w:t>Señores:</w:t>
      </w:r>
    </w:p>
    <w:p w14:paraId="455FFE2B" w14:textId="77777777" w:rsidR="008D4E90" w:rsidRPr="0026322D" w:rsidRDefault="008D4E90" w:rsidP="008D4E90">
      <w:pPr>
        <w:jc w:val="both"/>
        <w:textAlignment w:val="baseline"/>
        <w:rPr>
          <w:rFonts w:ascii="Garamond" w:hAnsi="Garamond"/>
          <w:b/>
          <w:lang w:val="es-CO"/>
        </w:rPr>
      </w:pPr>
      <w:r w:rsidRPr="0026322D">
        <w:rPr>
          <w:rFonts w:ascii="Garamond" w:hAnsi="Garamond"/>
          <w:b/>
          <w:lang w:val="es-CO"/>
        </w:rPr>
        <w:t>ALCALDIA LOCAL DE TUNJUELITO</w:t>
      </w:r>
    </w:p>
    <w:p w14:paraId="0EA680C1" w14:textId="77777777" w:rsidR="008D4E90" w:rsidRPr="0026322D" w:rsidRDefault="008D4E90" w:rsidP="008D4E90">
      <w:pPr>
        <w:jc w:val="both"/>
        <w:textAlignment w:val="baseline"/>
        <w:rPr>
          <w:rFonts w:ascii="Garamond" w:hAnsi="Garamond"/>
          <w:b/>
          <w:lang w:val="es-CO"/>
        </w:rPr>
      </w:pPr>
      <w:r w:rsidRPr="0026322D">
        <w:rPr>
          <w:rFonts w:ascii="Garamond" w:hAnsi="Garamond"/>
          <w:b/>
          <w:lang w:val="es-CO"/>
        </w:rPr>
        <w:t>FONDO DE DESARROLLO LOCAL DE TUNJUELITO</w:t>
      </w:r>
    </w:p>
    <w:p w14:paraId="24A62A61" w14:textId="77777777" w:rsidR="008D4E90" w:rsidRPr="0026322D" w:rsidRDefault="008D4E90" w:rsidP="008D4E90">
      <w:pPr>
        <w:jc w:val="both"/>
        <w:textAlignment w:val="baseline"/>
        <w:rPr>
          <w:rFonts w:ascii="Garamond" w:hAnsi="Garamond"/>
          <w:lang w:val="es-CO"/>
        </w:rPr>
      </w:pPr>
      <w:r w:rsidRPr="0026322D">
        <w:rPr>
          <w:rFonts w:ascii="Garamond" w:hAnsi="Garamond"/>
          <w:lang w:val="es-CO"/>
        </w:rPr>
        <w:t xml:space="preserve">Diagonal 50 A Sur # 18 48 Barrio San Carlos </w:t>
      </w:r>
      <w:bookmarkStart w:id="0" w:name="_GoBack"/>
      <w:bookmarkEnd w:id="0"/>
    </w:p>
    <w:p w14:paraId="15B4A2E8" w14:textId="77777777" w:rsidR="008D4E90" w:rsidRPr="0026322D" w:rsidRDefault="008D4E90" w:rsidP="008D4E90">
      <w:pPr>
        <w:jc w:val="both"/>
        <w:textAlignment w:val="baseline"/>
        <w:rPr>
          <w:rFonts w:ascii="Garamond" w:hAnsi="Garamond"/>
          <w:lang w:val="es-CO"/>
        </w:rPr>
      </w:pPr>
      <w:r w:rsidRPr="0026322D">
        <w:rPr>
          <w:rFonts w:ascii="Garamond" w:hAnsi="Garamond"/>
          <w:lang w:val="es-CO"/>
        </w:rPr>
        <w:t>Bogotá D. C.</w:t>
      </w:r>
    </w:p>
    <w:p w14:paraId="4DDA65B0" w14:textId="77777777" w:rsidR="008D4E90" w:rsidRPr="0026322D" w:rsidRDefault="008D4E90" w:rsidP="008D4E90">
      <w:pPr>
        <w:pStyle w:val="Textoindependiente"/>
        <w:rPr>
          <w:rFonts w:ascii="Garamond" w:hAnsi="Garamond"/>
          <w:sz w:val="22"/>
          <w:szCs w:val="22"/>
        </w:rPr>
      </w:pPr>
    </w:p>
    <w:p w14:paraId="4E7BEEBF" w14:textId="77777777" w:rsidR="008D4E90" w:rsidRPr="0026322D" w:rsidRDefault="008D4E90" w:rsidP="008D4E90">
      <w:pPr>
        <w:pStyle w:val="Textoindependiente"/>
        <w:tabs>
          <w:tab w:val="left" w:pos="5665"/>
        </w:tabs>
        <w:rPr>
          <w:rFonts w:ascii="Garamond" w:hAnsi="Garamond"/>
          <w:sz w:val="22"/>
          <w:szCs w:val="22"/>
          <w:lang w:eastAsia="es-CO"/>
        </w:rPr>
      </w:pPr>
      <w:r w:rsidRPr="0026322D">
        <w:rPr>
          <w:rFonts w:ascii="Garamond" w:hAnsi="Garamond"/>
          <w:sz w:val="22"/>
          <w:szCs w:val="22"/>
          <w:lang w:eastAsia="es-CO"/>
        </w:rPr>
        <w:t xml:space="preserve">Proponente:  </w:t>
      </w:r>
      <w:r w:rsidRPr="0026322D">
        <w:rPr>
          <w:rFonts w:ascii="Garamond" w:hAnsi="Garamond"/>
          <w:color w:val="A6A6A6"/>
          <w:sz w:val="22"/>
          <w:szCs w:val="22"/>
          <w:lang w:eastAsia="es-CO"/>
        </w:rPr>
        <w:t>XXXXXXXX</w:t>
      </w:r>
      <w:r w:rsidRPr="0026322D">
        <w:rPr>
          <w:rFonts w:ascii="Garamond" w:hAnsi="Garamond"/>
          <w:sz w:val="22"/>
          <w:szCs w:val="22"/>
          <w:lang w:eastAsia="es-CO"/>
        </w:rPr>
        <w:tab/>
      </w:r>
    </w:p>
    <w:p w14:paraId="0382FF1D" w14:textId="77777777" w:rsidR="008D4E90" w:rsidRPr="0026322D" w:rsidRDefault="008D4E90" w:rsidP="008D4E90">
      <w:pPr>
        <w:pStyle w:val="Textoindependiente"/>
        <w:spacing w:before="176"/>
        <w:rPr>
          <w:rFonts w:ascii="Garamond" w:hAnsi="Garamond"/>
          <w:color w:val="A6A6A6"/>
          <w:sz w:val="22"/>
          <w:szCs w:val="22"/>
          <w:lang w:eastAsia="es-CO"/>
        </w:rPr>
      </w:pPr>
      <w:r w:rsidRPr="0026322D">
        <w:rPr>
          <w:rFonts w:ascii="Garamond" w:hAnsi="Garamond"/>
          <w:color w:val="A6A6A6"/>
          <w:sz w:val="22"/>
          <w:szCs w:val="22"/>
          <w:lang w:eastAsia="es-CO"/>
        </w:rPr>
        <w:t>El presente formato debe ser diligenciado por cada integrante del Proponente Plural</w:t>
      </w:r>
    </w:p>
    <w:p w14:paraId="5381BA53" w14:textId="77777777" w:rsidR="008D4E90" w:rsidRPr="0026322D" w:rsidRDefault="008D4E90" w:rsidP="008D4E90">
      <w:pPr>
        <w:pStyle w:val="Textoindependiente"/>
        <w:widowControl w:val="0"/>
        <w:autoSpaceDE w:val="0"/>
        <w:autoSpaceDN w:val="0"/>
        <w:spacing w:before="150"/>
        <w:rPr>
          <w:rFonts w:ascii="Garamond" w:hAnsi="Garamond"/>
          <w:sz w:val="22"/>
          <w:szCs w:val="22"/>
          <w:lang w:eastAsia="es-CO"/>
        </w:rPr>
      </w:pPr>
      <w:r w:rsidRPr="0026322D">
        <w:rPr>
          <w:rFonts w:ascii="Garamond" w:hAnsi="Garamond"/>
          <w:sz w:val="22"/>
          <w:szCs w:val="22"/>
          <w:lang w:eastAsia="es-CO"/>
        </w:rPr>
        <w:t>Nota 1: indique (SI / NO) los factores que desea acreditar, previamente verifique que cumple a cabalidad los requisitos establecidos en la Invitación Pública.</w:t>
      </w:r>
    </w:p>
    <w:p w14:paraId="32D5E43C" w14:textId="77777777" w:rsidR="008D4E90" w:rsidRPr="0026322D" w:rsidRDefault="008D4E90" w:rsidP="008D4E90">
      <w:pPr>
        <w:pStyle w:val="Textoindependiente"/>
        <w:widowControl w:val="0"/>
        <w:autoSpaceDE w:val="0"/>
        <w:autoSpaceDN w:val="0"/>
        <w:spacing w:before="150"/>
        <w:rPr>
          <w:rFonts w:ascii="Garamond" w:hAnsi="Garamond"/>
          <w:sz w:val="22"/>
          <w:szCs w:val="22"/>
          <w:lang w:eastAsia="es-CO"/>
        </w:rPr>
      </w:pPr>
      <w:r w:rsidRPr="0026322D">
        <w:rPr>
          <w:rFonts w:ascii="Garamond" w:hAnsi="Garamond"/>
          <w:sz w:val="22"/>
          <w:szCs w:val="22"/>
          <w:lang w:eastAsia="es-CO"/>
        </w:rPr>
        <w:t>Nota 2: Para que el FDLT pueda tener en cuenta los factores de desempate se requiere cumplir cada uno de los requisitos establecidos en la Invitación Pública.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663"/>
        <w:gridCol w:w="1716"/>
      </w:tblGrid>
      <w:tr w:rsidR="008D4E90" w:rsidRPr="0026322D" w14:paraId="1B7BE6DD" w14:textId="77777777" w:rsidTr="00381B2B">
        <w:tc>
          <w:tcPr>
            <w:tcW w:w="675" w:type="dxa"/>
            <w:shd w:val="clear" w:color="auto" w:fill="D9E2F3"/>
            <w:vAlign w:val="center"/>
          </w:tcPr>
          <w:p w14:paraId="52A1A2B8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jc w:val="center"/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  <w:t>No.</w:t>
            </w:r>
          </w:p>
        </w:tc>
        <w:tc>
          <w:tcPr>
            <w:tcW w:w="6663" w:type="dxa"/>
            <w:shd w:val="clear" w:color="auto" w:fill="D9E2F3"/>
            <w:vAlign w:val="center"/>
          </w:tcPr>
          <w:p w14:paraId="1DEC4D47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jc w:val="center"/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  <w:t>FACTOR DE DESEMPATE</w:t>
            </w:r>
          </w:p>
        </w:tc>
        <w:tc>
          <w:tcPr>
            <w:tcW w:w="1716" w:type="dxa"/>
            <w:shd w:val="clear" w:color="auto" w:fill="D9E2F3"/>
            <w:vAlign w:val="center"/>
          </w:tcPr>
          <w:p w14:paraId="0D5D6DDE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jc w:val="center"/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  <w:t>ACREDITO REQUISITOS</w:t>
            </w:r>
          </w:p>
          <w:p w14:paraId="544CA5A7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b/>
                <w:bCs/>
                <w:sz w:val="22"/>
                <w:szCs w:val="22"/>
                <w:lang w:eastAsia="es-CO"/>
              </w:rPr>
              <w:t>SI/NO</w:t>
            </w:r>
          </w:p>
        </w:tc>
      </w:tr>
      <w:tr w:rsidR="008D4E90" w:rsidRPr="0026322D" w14:paraId="640B2BCF" w14:textId="77777777" w:rsidTr="00381B2B">
        <w:tc>
          <w:tcPr>
            <w:tcW w:w="675" w:type="dxa"/>
            <w:shd w:val="clear" w:color="auto" w:fill="auto"/>
            <w:vAlign w:val="center"/>
          </w:tcPr>
          <w:p w14:paraId="7B54750A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21AE8C8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Preferir la oferta de bienes o servidos nacionales frente a la oferta de bienes o servicios extranjeros.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D612D15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7ABA68BE" w14:textId="77777777" w:rsidTr="00381B2B">
        <w:tc>
          <w:tcPr>
            <w:tcW w:w="675" w:type="dxa"/>
            <w:shd w:val="clear" w:color="auto" w:fill="auto"/>
            <w:vAlign w:val="center"/>
          </w:tcPr>
          <w:p w14:paraId="1B9C9259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2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60A71441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Preferir la propuesta de la mujer cabeza de familia, mujeres víctimas de la violencia intrafamiliar o de la persona jurídica en la cual participe o participen mayoritariamente; o, la de un proponente plural constituido por mujeres cabeza de familia, mujeres víctimas de violencia intrafamiliar y/o personas jurídicas en las cuales participe o participen mayoritariamente.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4C0FD19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59D07C2B" w14:textId="77777777" w:rsidTr="00381B2B">
        <w:tc>
          <w:tcPr>
            <w:tcW w:w="675" w:type="dxa"/>
            <w:shd w:val="clear" w:color="auto" w:fill="auto"/>
            <w:vAlign w:val="center"/>
          </w:tcPr>
          <w:p w14:paraId="5C5137DC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32D8D00F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Preferir la propuesta presentada por el oferente que acredite en las condiciones establecidas en la ley que por lo menos el diez por ciento (10%) de su nómina está en condición de discapacidad a la que se refiere la Ley 361 de 1997. Si la oferta es presentada por un proponente plural, el integrante del oferente que acredite que el diez por ciento (10%) de su nómina está en condición de discapacidad en los términos del presente numeral, debe tener una participación de por lo menos el veinticinco por ciento 125%) en el consorcio, unión temporal o promesa de sociedad futura y aportar mínimo el veinticinco por ciento (25%) de la experiencia acreditada en la oferta.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2B2A0D2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363D7E16" w14:textId="77777777" w:rsidTr="00381B2B">
        <w:tc>
          <w:tcPr>
            <w:tcW w:w="675" w:type="dxa"/>
            <w:shd w:val="clear" w:color="auto" w:fill="auto"/>
            <w:vAlign w:val="center"/>
          </w:tcPr>
          <w:p w14:paraId="2E385C55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4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433AF322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 xml:space="preserve">Preferir la propuesta presentada por el oferente que acredite la vinculación en mayor proporción de personas mayores que no sean beneficiarios de la pensión de vejez, familiar o de sobrevivencia </w:t>
            </w: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>y que hayan cumplido el requisito de edad de pensión establecido en la Ley.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478E396A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378A8BF5" w14:textId="77777777" w:rsidTr="00381B2B">
        <w:tc>
          <w:tcPr>
            <w:tcW w:w="675" w:type="dxa"/>
            <w:shd w:val="clear" w:color="auto" w:fill="auto"/>
            <w:vAlign w:val="center"/>
          </w:tcPr>
          <w:p w14:paraId="701ADF04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5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1EA922A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 xml:space="preserve">Preferir la propuesta presentada por el oferente que acredite, en las condiciones establecidas en la ley, que por lo menos diez por ciento (10%) de su nómina pertenece a población indígena, negra, afrocolombiana, raizal, </w:t>
            </w: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lastRenderedPageBreak/>
              <w:t xml:space="preserve">palanquera, </w:t>
            </w:r>
            <w:proofErr w:type="spellStart"/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Rrom</w:t>
            </w:r>
            <w:proofErr w:type="spellEnd"/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 xml:space="preserve"> o gitanas.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2EF63CE3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075A0203" w14:textId="77777777" w:rsidTr="00381B2B">
        <w:tc>
          <w:tcPr>
            <w:tcW w:w="675" w:type="dxa"/>
            <w:shd w:val="clear" w:color="auto" w:fill="auto"/>
            <w:vAlign w:val="center"/>
          </w:tcPr>
          <w:p w14:paraId="59281862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lastRenderedPageBreak/>
              <w:t>6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723C5465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Preferir la propuesta de personas en proceso de reintegración o reincorporación o de la persona jurídica en la cual participe o participen mayoritariamente; o, la de un proponente plural constituido por personas en proceso de reincorporación, y/o personas jurídicas en las cuales participe o participen mayoritariamente.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F7E9D02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7EB8FAB9" w14:textId="77777777" w:rsidTr="00381B2B">
        <w:tc>
          <w:tcPr>
            <w:tcW w:w="675" w:type="dxa"/>
            <w:shd w:val="clear" w:color="auto" w:fill="auto"/>
            <w:vAlign w:val="center"/>
          </w:tcPr>
          <w:p w14:paraId="230BEDFB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7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BB57533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>Preferir la oferta presentada por un proponente plural siempre que: (a) esté conformado por al menos una madre cabeza de familia y/o una persona en proceso de reincorporación o reintegración, o una persona jurídica en la cual participe o participen mayoritariamente, y, que tenga una participación de por lo menos el veinticinco por ciento (25%) en el proponente plural; (b) la madre cabeza de familia, la persona en proceso de reincorporación o reintegración, o la persona jurídica aporte mínimo el veinticinco por ciento (25%) de la experiencia acreditada en la oferta; y (c) ni la madre cabeza de familia o persona en proceso de reincorporación o reintegración, ni la persona jurídica, ni sus accionistas, socios o representantes legales sean empleados, socios o accionistas de los miembros del proponente plural.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B5DF627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3E391551" w14:textId="77777777" w:rsidTr="00381B2B">
        <w:tc>
          <w:tcPr>
            <w:tcW w:w="675" w:type="dxa"/>
            <w:shd w:val="clear" w:color="auto" w:fill="auto"/>
            <w:vAlign w:val="center"/>
          </w:tcPr>
          <w:p w14:paraId="19779321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8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1B541FA6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>Preferir la oferta presentada por una Mipyme o cooperativas o asociaciones mutuales; o un proponente plural constituido por Mipymes, cooperativas o asociaciones mutuales.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054EE1CC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spacing w:before="15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03BC1769" w14:textId="77777777" w:rsidTr="00381B2B">
        <w:tc>
          <w:tcPr>
            <w:tcW w:w="675" w:type="dxa"/>
            <w:shd w:val="clear" w:color="auto" w:fill="auto"/>
            <w:vAlign w:val="center"/>
          </w:tcPr>
          <w:p w14:paraId="2EF3A5D5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9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42DBB50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>Preferir la oferta presentada por el proponente plural constituido por micro y/o pequeñas empresas, cooperativas o asociaciones mutuales.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7977CB38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083EAE6D" w14:textId="77777777" w:rsidTr="00381B2B">
        <w:tc>
          <w:tcPr>
            <w:tcW w:w="675" w:type="dxa"/>
            <w:shd w:val="clear" w:color="auto" w:fill="auto"/>
            <w:vAlign w:val="center"/>
          </w:tcPr>
          <w:p w14:paraId="61DAD88E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10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23B2AF62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Preferir al oferente que acredite de acuerdo con sus estados financieros o información contable con corte a 31 de diciembre del año anterior, por lo menos el veinticinco por ciento (25%) del total de pagos realizados a MIPYMES, cooperativas o asociaciones mutuales por concepto de proveeduría del oferente, realizados durante el año anterior; o, la oferta presentada por un proponente plural siempre que: </w:t>
            </w:r>
            <w:r w:rsidRPr="0026322D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(a)</w:t>
            </w: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esté conformado por al menos una MIPYME, cooperativa o asociación mutual que tenga una participación de por lo menos el veinticinco por ciento (25%); </w:t>
            </w:r>
            <w:r w:rsidRPr="0026322D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(b)</w:t>
            </w: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la MIPYME, cooperativa o asociación mutual aporte mínimo el veinticinco por ciento (25%) de la experiencia acreditada en la oferta; y </w:t>
            </w:r>
            <w:r w:rsidRPr="0026322D">
              <w:rPr>
                <w:rFonts w:ascii="Garamond" w:hAnsi="Garamond"/>
                <w:b/>
                <w:bCs/>
                <w:sz w:val="22"/>
                <w:szCs w:val="22"/>
                <w:lang w:val="es-CO" w:eastAsia="es-CO"/>
              </w:rPr>
              <w:t>(c)</w:t>
            </w: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 xml:space="preserve"> ni la MIPYME, cooperativa o asociación mutual ni sus accionistas, socios o representantes legales sean empleados, socios o accionistas de los miembros del proponente plural.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18FEF661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  <w:tr w:rsidR="008D4E90" w:rsidRPr="0026322D" w14:paraId="354D8126" w14:textId="77777777" w:rsidTr="00381B2B">
        <w:tc>
          <w:tcPr>
            <w:tcW w:w="675" w:type="dxa"/>
            <w:shd w:val="clear" w:color="auto" w:fill="auto"/>
            <w:vAlign w:val="center"/>
          </w:tcPr>
          <w:p w14:paraId="67B62E23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jc w:val="center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eastAsia="es-CO"/>
              </w:rPr>
              <w:t>11</w:t>
            </w:r>
          </w:p>
        </w:tc>
        <w:tc>
          <w:tcPr>
            <w:tcW w:w="6663" w:type="dxa"/>
            <w:shd w:val="clear" w:color="auto" w:fill="auto"/>
            <w:vAlign w:val="center"/>
          </w:tcPr>
          <w:p w14:paraId="5314EACD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  <w:r w:rsidRPr="0026322D">
              <w:rPr>
                <w:rFonts w:ascii="Garamond" w:hAnsi="Garamond"/>
                <w:sz w:val="22"/>
                <w:szCs w:val="22"/>
                <w:lang w:val="es-CO" w:eastAsia="es-CO"/>
              </w:rPr>
              <w:t>Preferir las empresas reconocidas y establecidas como Sociedad de Beneficio e Interés Colectivo o Sociedad BIC, del segmento MIPYMES.</w:t>
            </w:r>
          </w:p>
        </w:tc>
        <w:tc>
          <w:tcPr>
            <w:tcW w:w="1716" w:type="dxa"/>
            <w:shd w:val="clear" w:color="auto" w:fill="auto"/>
            <w:vAlign w:val="center"/>
          </w:tcPr>
          <w:p w14:paraId="64809E80" w14:textId="77777777" w:rsidR="008D4E90" w:rsidRPr="0026322D" w:rsidRDefault="008D4E90" w:rsidP="00381B2B">
            <w:pPr>
              <w:pStyle w:val="Textoindependiente"/>
              <w:widowControl w:val="0"/>
              <w:autoSpaceDE w:val="0"/>
              <w:autoSpaceDN w:val="0"/>
              <w:rPr>
                <w:rFonts w:ascii="Garamond" w:hAnsi="Garamond"/>
                <w:sz w:val="22"/>
                <w:szCs w:val="22"/>
                <w:lang w:eastAsia="es-CO"/>
              </w:rPr>
            </w:pPr>
          </w:p>
        </w:tc>
      </w:tr>
    </w:tbl>
    <w:p w14:paraId="796050D0" w14:textId="77777777" w:rsidR="008D4E90" w:rsidRPr="0026322D" w:rsidRDefault="008D4E90" w:rsidP="008D4E90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7F093CBC" w14:textId="77777777" w:rsidR="008D4E90" w:rsidRPr="0026322D" w:rsidRDefault="008D4E90" w:rsidP="008D4E90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206BFE32" w14:textId="77777777" w:rsidR="008D4E90" w:rsidRPr="0026322D" w:rsidRDefault="008D4E90" w:rsidP="008D4E90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6A038E6A" w14:textId="77777777" w:rsidR="008D4E90" w:rsidRPr="0026322D" w:rsidRDefault="008D4E90" w:rsidP="008D4E90">
      <w:pPr>
        <w:autoSpaceDE w:val="0"/>
        <w:jc w:val="center"/>
        <w:rPr>
          <w:rFonts w:ascii="Garamond" w:hAnsi="Garamond" w:cs="Arial"/>
          <w:b/>
          <w:bCs/>
          <w:sz w:val="22"/>
          <w:szCs w:val="22"/>
        </w:rPr>
      </w:pPr>
    </w:p>
    <w:p w14:paraId="257B78F0" w14:textId="77777777" w:rsidR="008A7B72" w:rsidRPr="0026322D" w:rsidRDefault="008A7B72">
      <w:pPr>
        <w:rPr>
          <w:rFonts w:ascii="Garamond" w:hAnsi="Garamond"/>
        </w:rPr>
      </w:pPr>
    </w:p>
    <w:sectPr w:rsidR="008A7B72" w:rsidRPr="0026322D" w:rsidSect="009B5CD7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FAAFA" w14:textId="77777777" w:rsidR="00C87EB3" w:rsidRDefault="00C87EB3" w:rsidP="008D4E90">
      <w:r>
        <w:separator/>
      </w:r>
    </w:p>
  </w:endnote>
  <w:endnote w:type="continuationSeparator" w:id="0">
    <w:p w14:paraId="161CA7E7" w14:textId="77777777" w:rsidR="00C87EB3" w:rsidRDefault="00C87EB3" w:rsidP="008D4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974374" w14:textId="77777777" w:rsidR="008D4E90" w:rsidRDefault="008D4E90" w:rsidP="008D4E90">
    <w:pPr>
      <w:spacing w:before="15"/>
      <w:ind w:left="20" w:right="72" w:firstLine="700"/>
      <w:rPr>
        <w:sz w:val="16"/>
      </w:rPr>
    </w:pP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5D24095" wp14:editId="3E043F96">
              <wp:simplePos x="0" y="0"/>
              <wp:positionH relativeFrom="page">
                <wp:posOffset>737870</wp:posOffset>
              </wp:positionH>
              <wp:positionV relativeFrom="page">
                <wp:posOffset>9260840</wp:posOffset>
              </wp:positionV>
              <wp:extent cx="1127760" cy="723265"/>
              <wp:effectExtent l="0" t="0" r="0" b="0"/>
              <wp:wrapNone/>
              <wp:docPr id="1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7760" cy="723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841C83" w14:textId="77777777" w:rsidR="008D4E90" w:rsidRDefault="008D4E90" w:rsidP="008D4E90">
                          <w:pPr>
                            <w:spacing w:before="15"/>
                            <w:ind w:left="20" w:right="72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Calle 51 Sur No. 7 – 35 vía Usme</w:t>
                          </w:r>
                        </w:p>
                        <w:p w14:paraId="7A46A5ED" w14:textId="77777777" w:rsidR="008D4E90" w:rsidRDefault="008D4E90" w:rsidP="008D4E90">
                          <w:pPr>
                            <w:spacing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Código Postal: 111831</w:t>
                          </w:r>
                        </w:p>
                        <w:p w14:paraId="03587B39" w14:textId="77777777" w:rsidR="008D4E90" w:rsidRDefault="008D4E90" w:rsidP="008D4E90">
                          <w:pPr>
                            <w:spacing w:before="1" w:line="183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Tel. 7698513 – 7698460</w:t>
                          </w:r>
                        </w:p>
                        <w:p w14:paraId="747BF293" w14:textId="77777777" w:rsidR="008D4E90" w:rsidRDefault="008D4E90" w:rsidP="008D4E90">
                          <w:pPr>
                            <w:ind w:left="20" w:right="188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Información Línea195 </w:t>
                          </w:r>
                          <w:hyperlink r:id="rId1">
                            <w:r>
                              <w:rPr>
                                <w:color w:val="0000FF"/>
                                <w:sz w:val="16"/>
                                <w:u w:val="single" w:color="0000FF"/>
                              </w:rPr>
                              <w:t>www.tunjuelito.gov.co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D24095" id="_x0000_t202" coordsize="21600,21600" o:spt="202" path="m0,0l0,21600,21600,21600,21600,0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8.1pt;margin-top:729.2pt;width:88.8pt;height:56.9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" filled="f" stroked="f">
              <v:textbox inset="0,0,0,0">
                <w:txbxContent>
                  <w:p w14:paraId="2F841C83" w14:textId="77777777" w:rsidR="008D4E90" w:rsidRDefault="008D4E90" w:rsidP="008D4E90">
                    <w:pPr>
                      <w:spacing w:before="15"/>
                      <w:ind w:left="20" w:right="72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Calle 51 Sur No. 7 – 35 vía Usme</w:t>
                    </w:r>
                  </w:p>
                  <w:p w14:paraId="7A46A5ED" w14:textId="77777777" w:rsidR="008D4E90" w:rsidRDefault="008D4E90" w:rsidP="008D4E90">
                    <w:pPr>
                      <w:spacing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Código Postal: 111831</w:t>
                    </w:r>
                  </w:p>
                  <w:p w14:paraId="03587B39" w14:textId="77777777" w:rsidR="008D4E90" w:rsidRDefault="008D4E90" w:rsidP="008D4E90">
                    <w:pPr>
                      <w:spacing w:before="1" w:line="183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Tel. 7698513 – 7698460</w:t>
                    </w:r>
                  </w:p>
                  <w:p w14:paraId="747BF293" w14:textId="77777777" w:rsidR="008D4E90" w:rsidRDefault="008D4E90" w:rsidP="008D4E90">
                    <w:pPr>
                      <w:ind w:left="20" w:right="188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Información Línea195 </w:t>
                    </w:r>
                    <w:hyperlink r:id="rId2">
                      <w:r>
                        <w:rPr>
                          <w:color w:val="0000FF"/>
                          <w:sz w:val="16"/>
                          <w:u w:val="single" w:color="0000FF"/>
                        </w:rPr>
                        <w:t>www.tunjuelito.gov.co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  <w:p w14:paraId="70037ED2" w14:textId="77777777" w:rsidR="008D4E90" w:rsidRDefault="008D4E90" w:rsidP="008D4E90">
    <w:pPr>
      <w:pStyle w:val="Piedepgina"/>
    </w:pPr>
    <w:r>
      <w:rPr>
        <w:noProof/>
        <w:lang w:val="es-ES_tradnl" w:eastAsia="es-ES_tradnl"/>
      </w:rPr>
      <w:drawing>
        <wp:anchor distT="0" distB="0" distL="0" distR="0" simplePos="0" relativeHeight="251662336" behindDoc="1" locked="0" layoutInCell="1" allowOverlap="1" wp14:anchorId="440844D2" wp14:editId="0C44F247">
          <wp:simplePos x="0" y="0"/>
          <wp:positionH relativeFrom="margin">
            <wp:align>right</wp:align>
          </wp:positionH>
          <wp:positionV relativeFrom="bottomMargin">
            <wp:align>top</wp:align>
          </wp:positionV>
          <wp:extent cx="1485232" cy="361950"/>
          <wp:effectExtent l="0" t="0" r="127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485232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ES_tradnl" w:eastAsia="es-ES_tradnl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C0F33EE" wp14:editId="7E481CC1">
              <wp:simplePos x="0" y="0"/>
              <wp:positionH relativeFrom="page">
                <wp:posOffset>3451860</wp:posOffset>
              </wp:positionH>
              <wp:positionV relativeFrom="page">
                <wp:posOffset>9229090</wp:posOffset>
              </wp:positionV>
              <wp:extent cx="755015" cy="4324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015" cy="4324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1C420E" w14:textId="77777777" w:rsidR="008D4E90" w:rsidRDefault="008D4E90" w:rsidP="008D4E90">
                          <w:pPr>
                            <w:spacing w:before="14"/>
                            <w:ind w:left="2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GDI - GPD – </w:t>
                          </w:r>
                          <w:r w:rsidRPr="00270F00">
                            <w:rPr>
                              <w:sz w:val="14"/>
                            </w:rPr>
                            <w:t>F035</w:t>
                          </w:r>
                        </w:p>
                        <w:p w14:paraId="0D1EE3DD" w14:textId="77777777" w:rsidR="008D4E90" w:rsidRDefault="008D4E90" w:rsidP="008D4E90">
                          <w:pPr>
                            <w:spacing w:before="3"/>
                            <w:ind w:left="156" w:right="306" w:hanging="3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Versión: 04 Vigencia: Enero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C0F33EE" id="Text Box 1" o:spid="_x0000_s1027" type="#_x0000_t202" style="position:absolute;margin-left:271.8pt;margin-top:726.7pt;width:59.45pt;height:34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" filled="f" stroked="f">
              <v:textbox inset="0,0,0,0">
                <w:txbxContent>
                  <w:p w14:paraId="2E1C420E" w14:textId="77777777" w:rsidR="008D4E90" w:rsidRDefault="008D4E90" w:rsidP="008D4E90">
                    <w:pPr>
                      <w:spacing w:before="14"/>
                      <w:ind w:left="2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GDI - GPD – </w:t>
                    </w:r>
                    <w:r w:rsidRPr="00270F00">
                      <w:rPr>
                        <w:sz w:val="14"/>
                      </w:rPr>
                      <w:t>F035</w:t>
                    </w:r>
                  </w:p>
                  <w:p w14:paraId="0D1EE3DD" w14:textId="77777777" w:rsidR="008D4E90" w:rsidRDefault="008D4E90" w:rsidP="008D4E90">
                    <w:pPr>
                      <w:spacing w:before="3"/>
                      <w:ind w:left="156" w:right="306" w:hanging="3"/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Versión: 04 Vigencia: Enero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ptab w:relativeTo="margin" w:alignment="center" w:leader="none"/>
    </w:r>
  </w:p>
  <w:p w14:paraId="51253BA5" w14:textId="77777777" w:rsidR="008D4E90" w:rsidRDefault="008D4E90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93BDB6" w14:textId="77777777" w:rsidR="00C87EB3" w:rsidRDefault="00C87EB3" w:rsidP="008D4E90">
      <w:r>
        <w:separator/>
      </w:r>
    </w:p>
  </w:footnote>
  <w:footnote w:type="continuationSeparator" w:id="0">
    <w:p w14:paraId="7C5F3D47" w14:textId="77777777" w:rsidR="00C87EB3" w:rsidRDefault="00C87EB3" w:rsidP="008D4E9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9B0D0" w14:textId="77777777" w:rsidR="008D4E90" w:rsidRDefault="008D4E90">
    <w:pPr>
      <w:pStyle w:val="Encabezado"/>
    </w:pPr>
    <w:r>
      <w:rPr>
        <w:noProof/>
        <w:lang w:val="es-ES_tradnl" w:eastAsia="es-ES_tradnl"/>
      </w:rPr>
      <w:drawing>
        <wp:anchor distT="0" distB="0" distL="0" distR="0" simplePos="0" relativeHeight="251659264" behindDoc="1" locked="0" layoutInCell="1" allowOverlap="1" wp14:anchorId="5F86663F" wp14:editId="420D5DBF">
          <wp:simplePos x="0" y="0"/>
          <wp:positionH relativeFrom="page">
            <wp:posOffset>3239770</wp:posOffset>
          </wp:positionH>
          <wp:positionV relativeFrom="topMargin">
            <wp:posOffset>121285</wp:posOffset>
          </wp:positionV>
          <wp:extent cx="1195705" cy="700405"/>
          <wp:effectExtent l="19050" t="0" r="4445" b="0"/>
          <wp:wrapNone/>
          <wp:docPr id="3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195705" cy="700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BD0CD8A" w14:textId="77777777" w:rsidR="008D4E90" w:rsidRDefault="008D4E9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90"/>
    <w:rsid w:val="0026322D"/>
    <w:rsid w:val="008A7B72"/>
    <w:rsid w:val="008D4E90"/>
    <w:rsid w:val="009B5CD7"/>
    <w:rsid w:val="00C87EB3"/>
    <w:rsid w:val="00D410C2"/>
    <w:rsid w:val="00EB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4C266B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D4E90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rsid w:val="008D4E90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8D4E9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link w:val="DefaultCar"/>
    <w:qFormat/>
    <w:rsid w:val="008D4E90"/>
    <w:pPr>
      <w:suppressAutoHyphens/>
      <w:autoSpaceDE w:val="0"/>
      <w:autoSpaceDN w:val="0"/>
      <w:textAlignment w:val="baseline"/>
    </w:pPr>
    <w:rPr>
      <w:rFonts w:ascii="Tahoma" w:eastAsia="Times New Roman" w:hAnsi="Tahoma" w:cs="Tahoma"/>
      <w:color w:val="000000"/>
      <w:kern w:val="3"/>
      <w:lang w:val="es-ES" w:eastAsia="zh-CN"/>
    </w:rPr>
  </w:style>
  <w:style w:type="character" w:customStyle="1" w:styleId="DefaultCar">
    <w:name w:val="Default Car"/>
    <w:link w:val="Default"/>
    <w:locked/>
    <w:rsid w:val="008D4E90"/>
    <w:rPr>
      <w:rFonts w:ascii="Tahoma" w:eastAsia="Times New Roman" w:hAnsi="Tahoma" w:cs="Tahoma"/>
      <w:color w:val="000000"/>
      <w:kern w:val="3"/>
      <w:lang w:val="es-ES" w:eastAsia="zh-CN"/>
    </w:rPr>
  </w:style>
  <w:style w:type="paragraph" w:styleId="Encabezado">
    <w:name w:val="header"/>
    <w:basedOn w:val="Normal"/>
    <w:link w:val="EncabezadoCar"/>
    <w:uiPriority w:val="99"/>
    <w:unhideWhenUsed/>
    <w:rsid w:val="008D4E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E9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iedepgina">
    <w:name w:val="footer"/>
    <w:basedOn w:val="Normal"/>
    <w:link w:val="PiedepginaCar"/>
    <w:uiPriority w:val="99"/>
    <w:unhideWhenUsed/>
    <w:rsid w:val="008D4E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E90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nfasis">
    <w:name w:val="Emphasis"/>
    <w:basedOn w:val="Fuentedeprrafopredeter"/>
    <w:qFormat/>
    <w:rsid w:val="008D4E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tunjuelito.gov.co/" TargetMode="External"/><Relationship Id="rId2" Type="http://schemas.openxmlformats.org/officeDocument/2006/relationships/hyperlink" Target="http://www.tunjuelito.gov.co/" TargetMode="External"/><Relationship Id="rId3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744</Words>
  <Characters>4098</Characters>
  <Application>Microsoft Macintosh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2</cp:revision>
  <dcterms:created xsi:type="dcterms:W3CDTF">2022-07-26T02:00:00Z</dcterms:created>
  <dcterms:modified xsi:type="dcterms:W3CDTF">2022-08-09T21:28:00Z</dcterms:modified>
</cp:coreProperties>
</file>